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2722" w14:textId="07481366" w:rsidR="00300187" w:rsidRDefault="00C3352A" w:rsidP="00E13C86">
      <w:pPr>
        <w:spacing w:line="240" w:lineRule="auto"/>
        <w:rPr>
          <w:b/>
        </w:rPr>
      </w:pPr>
      <w:r>
        <w:rPr>
          <w:b/>
        </w:rPr>
        <w:t>Voorstel:</w:t>
      </w:r>
    </w:p>
    <w:p w14:paraId="43718281" w14:textId="5D93A914" w:rsidR="00C3352A" w:rsidRDefault="00C3352A" w:rsidP="00E13C86">
      <w:pPr>
        <w:spacing w:line="240" w:lineRule="auto"/>
      </w:pPr>
      <w:r>
        <w:rPr>
          <w:b/>
        </w:rPr>
        <w:t xml:space="preserve">Kennisnemen van het korte verslag van het </w:t>
      </w:r>
      <w:proofErr w:type="spellStart"/>
      <w:r>
        <w:rPr>
          <w:b/>
        </w:rPr>
        <w:t>Treasury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Committee</w:t>
      </w:r>
      <w:proofErr w:type="spellEnd"/>
      <w:r>
        <w:rPr>
          <w:b/>
        </w:rPr>
        <w:t xml:space="preserve"> </w:t>
      </w:r>
      <w:r w:rsidR="003008E5">
        <w:rPr>
          <w:b/>
        </w:rPr>
        <w:t>9 januari 2025</w:t>
      </w:r>
    </w:p>
    <w:p w14:paraId="1B0A8AF9" w14:textId="7E823BBC" w:rsidR="00C3352A" w:rsidRDefault="00C3352A" w:rsidP="00E13C86">
      <w:pPr>
        <w:spacing w:line="240" w:lineRule="auto"/>
      </w:pPr>
    </w:p>
    <w:p w14:paraId="653A8DDC" w14:textId="45B2760C" w:rsidR="00C3352A" w:rsidRPr="003008E5" w:rsidRDefault="00C3352A" w:rsidP="004427CD">
      <w:pPr>
        <w:rPr>
          <w:szCs w:val="20"/>
        </w:rPr>
      </w:pPr>
      <w:r w:rsidRPr="003008E5">
        <w:rPr>
          <w:szCs w:val="20"/>
        </w:rPr>
        <w:t xml:space="preserve">Op </w:t>
      </w:r>
      <w:r w:rsidR="003008E5" w:rsidRPr="003008E5">
        <w:rPr>
          <w:szCs w:val="20"/>
        </w:rPr>
        <w:t>9 januari</w:t>
      </w:r>
      <w:r w:rsidR="00A11C0E" w:rsidRPr="003008E5">
        <w:rPr>
          <w:szCs w:val="20"/>
        </w:rPr>
        <w:t xml:space="preserve"> </w:t>
      </w:r>
      <w:r w:rsidRPr="003008E5">
        <w:rPr>
          <w:szCs w:val="20"/>
        </w:rPr>
        <w:t>202</w:t>
      </w:r>
      <w:r w:rsidR="003008E5" w:rsidRPr="003008E5">
        <w:rPr>
          <w:szCs w:val="20"/>
        </w:rPr>
        <w:t>5</w:t>
      </w:r>
      <w:r w:rsidRPr="003008E5">
        <w:rPr>
          <w:szCs w:val="20"/>
        </w:rPr>
        <w:t xml:space="preserve"> heeft een vergadering van het </w:t>
      </w:r>
      <w:proofErr w:type="spellStart"/>
      <w:r w:rsidRPr="003008E5">
        <w:rPr>
          <w:szCs w:val="20"/>
        </w:rPr>
        <w:t>Treasury</w:t>
      </w:r>
      <w:proofErr w:type="spellEnd"/>
      <w:r w:rsidRPr="003008E5">
        <w:rPr>
          <w:szCs w:val="20"/>
        </w:rPr>
        <w:t xml:space="preserve"> </w:t>
      </w:r>
      <w:proofErr w:type="spellStart"/>
      <w:r w:rsidRPr="003008E5">
        <w:rPr>
          <w:szCs w:val="20"/>
        </w:rPr>
        <w:t>Committee</w:t>
      </w:r>
      <w:proofErr w:type="spellEnd"/>
      <w:r w:rsidRPr="003008E5">
        <w:rPr>
          <w:szCs w:val="20"/>
        </w:rPr>
        <w:t xml:space="preserve"> </w:t>
      </w:r>
      <w:r w:rsidR="009F43BD" w:rsidRPr="003008E5">
        <w:rPr>
          <w:szCs w:val="20"/>
        </w:rPr>
        <w:t>p</w:t>
      </w:r>
      <w:r w:rsidRPr="003008E5">
        <w:rPr>
          <w:szCs w:val="20"/>
        </w:rPr>
        <w:t xml:space="preserve">laatsgevonden. </w:t>
      </w:r>
      <w:r w:rsidR="004427CD" w:rsidRPr="003008E5">
        <w:rPr>
          <w:szCs w:val="20"/>
        </w:rPr>
        <w:t>In</w:t>
      </w:r>
      <w:r w:rsidRPr="003008E5">
        <w:rPr>
          <w:szCs w:val="20"/>
        </w:rPr>
        <w:t xml:space="preserve"> het </w:t>
      </w:r>
      <w:proofErr w:type="spellStart"/>
      <w:r w:rsidRPr="003008E5">
        <w:rPr>
          <w:szCs w:val="20"/>
        </w:rPr>
        <w:t>Treasury</w:t>
      </w:r>
      <w:proofErr w:type="spellEnd"/>
      <w:r w:rsidRPr="003008E5">
        <w:rPr>
          <w:szCs w:val="20"/>
        </w:rPr>
        <w:t xml:space="preserve"> Statuut</w:t>
      </w:r>
      <w:r w:rsidR="009F43BD" w:rsidRPr="003008E5">
        <w:rPr>
          <w:szCs w:val="20"/>
        </w:rPr>
        <w:t xml:space="preserve"> Noord</w:t>
      </w:r>
      <w:r w:rsidR="004427CD" w:rsidRPr="003008E5">
        <w:rPr>
          <w:szCs w:val="20"/>
        </w:rPr>
        <w:t xml:space="preserve">–Brabant 2022 (geldig vanaf 02-11-2022) staat expliciet vermeld in de toelichting dat de verslagen van de </w:t>
      </w:r>
      <w:proofErr w:type="spellStart"/>
      <w:r w:rsidR="004427CD" w:rsidRPr="003008E5">
        <w:rPr>
          <w:szCs w:val="20"/>
        </w:rPr>
        <w:t>Treasury</w:t>
      </w:r>
      <w:proofErr w:type="spellEnd"/>
      <w:r w:rsidR="004427CD" w:rsidRPr="003008E5">
        <w:rPr>
          <w:szCs w:val="20"/>
        </w:rPr>
        <w:t xml:space="preserve"> </w:t>
      </w:r>
      <w:proofErr w:type="spellStart"/>
      <w:r w:rsidR="004427CD" w:rsidRPr="003008E5">
        <w:rPr>
          <w:szCs w:val="20"/>
        </w:rPr>
        <w:t>Committee</w:t>
      </w:r>
      <w:proofErr w:type="spellEnd"/>
      <w:r w:rsidR="004427CD" w:rsidRPr="003008E5">
        <w:rPr>
          <w:szCs w:val="20"/>
        </w:rPr>
        <w:t xml:space="preserve"> vergaderingen vertrouwelijk ter inzage worden gelegd voor de leden van Provinciale Staten. Na elke vergadering van het </w:t>
      </w:r>
      <w:proofErr w:type="spellStart"/>
      <w:r w:rsidR="004427CD" w:rsidRPr="003008E5">
        <w:rPr>
          <w:szCs w:val="20"/>
        </w:rPr>
        <w:t>Treasury</w:t>
      </w:r>
      <w:proofErr w:type="spellEnd"/>
      <w:r w:rsidR="004427CD" w:rsidRPr="003008E5">
        <w:rPr>
          <w:szCs w:val="20"/>
        </w:rPr>
        <w:t xml:space="preserve"> </w:t>
      </w:r>
      <w:proofErr w:type="spellStart"/>
      <w:r w:rsidR="004427CD" w:rsidRPr="003008E5">
        <w:rPr>
          <w:szCs w:val="20"/>
        </w:rPr>
        <w:t>Committee</w:t>
      </w:r>
      <w:proofErr w:type="spellEnd"/>
      <w:r w:rsidR="004427CD" w:rsidRPr="003008E5">
        <w:rPr>
          <w:szCs w:val="20"/>
        </w:rPr>
        <w:t xml:space="preserve"> zal ook een openbaar communiqué worden opgesteld waarin de besproken onderwerpen worden genoemd </w:t>
      </w:r>
      <w:r w:rsidR="00A609D2" w:rsidRPr="003008E5">
        <w:rPr>
          <w:szCs w:val="20"/>
        </w:rPr>
        <w:t>inclusief</w:t>
      </w:r>
      <w:r w:rsidR="004427CD" w:rsidRPr="003008E5">
        <w:rPr>
          <w:szCs w:val="20"/>
        </w:rPr>
        <w:t xml:space="preserve"> de adviezen die het </w:t>
      </w:r>
      <w:proofErr w:type="spellStart"/>
      <w:r w:rsidR="004427CD" w:rsidRPr="003008E5">
        <w:rPr>
          <w:szCs w:val="20"/>
        </w:rPr>
        <w:t>Treasury</w:t>
      </w:r>
      <w:proofErr w:type="spellEnd"/>
      <w:r w:rsidR="004427CD" w:rsidRPr="003008E5">
        <w:rPr>
          <w:szCs w:val="20"/>
        </w:rPr>
        <w:t xml:space="preserve"> </w:t>
      </w:r>
      <w:proofErr w:type="spellStart"/>
      <w:r w:rsidR="004427CD" w:rsidRPr="003008E5">
        <w:rPr>
          <w:szCs w:val="20"/>
        </w:rPr>
        <w:t>Committee</w:t>
      </w:r>
      <w:proofErr w:type="spellEnd"/>
      <w:r w:rsidR="004427CD" w:rsidRPr="003008E5">
        <w:rPr>
          <w:szCs w:val="20"/>
        </w:rPr>
        <w:t xml:space="preserve"> hierover heeft gegeven. </w:t>
      </w:r>
      <w:r w:rsidRPr="003008E5">
        <w:rPr>
          <w:szCs w:val="20"/>
        </w:rPr>
        <w:t xml:space="preserve">Hierbij het desbetreffende </w:t>
      </w:r>
      <w:r w:rsidR="004427CD" w:rsidRPr="003008E5">
        <w:rPr>
          <w:szCs w:val="20"/>
        </w:rPr>
        <w:t xml:space="preserve">openbare communiqué van de vergadering van </w:t>
      </w:r>
      <w:r w:rsidR="003008E5">
        <w:rPr>
          <w:szCs w:val="20"/>
        </w:rPr>
        <w:t>9 januari</w:t>
      </w:r>
      <w:r w:rsidR="00FB1E4A" w:rsidRPr="003008E5">
        <w:rPr>
          <w:szCs w:val="20"/>
        </w:rPr>
        <w:t xml:space="preserve"> </w:t>
      </w:r>
      <w:r w:rsidR="004427CD" w:rsidRPr="003008E5">
        <w:rPr>
          <w:szCs w:val="20"/>
        </w:rPr>
        <w:t>202</w:t>
      </w:r>
      <w:r w:rsidR="003008E5">
        <w:rPr>
          <w:szCs w:val="20"/>
        </w:rPr>
        <w:t>5.</w:t>
      </w:r>
    </w:p>
    <w:p w14:paraId="117AD5BD" w14:textId="30667081" w:rsidR="00C3352A" w:rsidRDefault="00C3352A" w:rsidP="00E13C86">
      <w:pPr>
        <w:spacing w:line="240" w:lineRule="auto"/>
      </w:pPr>
    </w:p>
    <w:p w14:paraId="5E4E1AD5" w14:textId="71EE7BA5" w:rsidR="0039428A" w:rsidRPr="0039428A" w:rsidRDefault="00C3352A" w:rsidP="0039428A">
      <w:pPr>
        <w:pStyle w:val="Kop3"/>
        <w:numPr>
          <w:ilvl w:val="0"/>
          <w:numId w:val="37"/>
        </w:numPr>
      </w:pPr>
      <w:r>
        <w:t>Opening en mededelingen</w:t>
      </w:r>
    </w:p>
    <w:p w14:paraId="5B1225A2" w14:textId="6EE12517" w:rsidR="00C3352A" w:rsidRDefault="00986ED3" w:rsidP="002950F3">
      <w:pPr>
        <w:jc w:val="both"/>
      </w:pPr>
      <w:r>
        <w:t>De voorzitter heet iedereen welkom</w:t>
      </w:r>
      <w:r w:rsidR="002950F3">
        <w:t>.</w:t>
      </w:r>
      <w:r w:rsidR="003008E5">
        <w:t xml:space="preserve"> De heer Ab Smit is de nieuwe directeur </w:t>
      </w:r>
      <w:r w:rsidR="00DC1566">
        <w:t>bedrijfsvoering en realisatiekracht en is vanaf heden de voorzitter van de TC.</w:t>
      </w:r>
    </w:p>
    <w:p w14:paraId="53943F3C" w14:textId="794AD2AF" w:rsidR="00C3352A" w:rsidRDefault="00C3352A" w:rsidP="00C3352A"/>
    <w:p w14:paraId="02D384B7" w14:textId="57E3DC02" w:rsidR="0039428A" w:rsidRDefault="0039428A" w:rsidP="0039428A">
      <w:pPr>
        <w:pStyle w:val="Kop3"/>
        <w:numPr>
          <w:ilvl w:val="0"/>
          <w:numId w:val="37"/>
        </w:numPr>
      </w:pPr>
      <w:r>
        <w:t>Vaststelling agenda</w:t>
      </w:r>
    </w:p>
    <w:p w14:paraId="5B7C30C3" w14:textId="4F1E85F4" w:rsidR="0039428A" w:rsidRPr="0039428A" w:rsidRDefault="0039428A" w:rsidP="002950F3">
      <w:pPr>
        <w:jc w:val="both"/>
      </w:pPr>
      <w:r>
        <w:t>De agenda wordt ongewijzigd vastgesteld.</w:t>
      </w:r>
    </w:p>
    <w:p w14:paraId="0B9E331C" w14:textId="77777777" w:rsidR="0039428A" w:rsidRDefault="0039428A" w:rsidP="0039428A">
      <w:pPr>
        <w:pStyle w:val="Kop3"/>
        <w:ind w:left="720"/>
      </w:pPr>
    </w:p>
    <w:p w14:paraId="160CF9AF" w14:textId="0FC9F78E" w:rsidR="0039428A" w:rsidRPr="0039428A" w:rsidRDefault="004D51F1" w:rsidP="0039428A">
      <w:pPr>
        <w:pStyle w:val="Kop3"/>
        <w:numPr>
          <w:ilvl w:val="0"/>
          <w:numId w:val="37"/>
        </w:numPr>
      </w:pPr>
      <w:r>
        <w:t xml:space="preserve">Verslag </w:t>
      </w:r>
      <w:r w:rsidR="00697498">
        <w:t>5 november</w:t>
      </w:r>
      <w:r w:rsidR="009F43BD">
        <w:t xml:space="preserve"> </w:t>
      </w:r>
      <w:r>
        <w:t>202</w:t>
      </w:r>
      <w:r w:rsidR="009F43BD">
        <w:t>4</w:t>
      </w:r>
    </w:p>
    <w:p w14:paraId="415F159D" w14:textId="77777777" w:rsidR="001B5560" w:rsidRDefault="001B5560" w:rsidP="001B5560">
      <w:pPr>
        <w:pStyle w:val="Koptekst"/>
        <w:rPr>
          <w:sz w:val="20"/>
          <w:szCs w:val="20"/>
        </w:rPr>
      </w:pPr>
      <w:r>
        <w:rPr>
          <w:sz w:val="20"/>
          <w:szCs w:val="20"/>
        </w:rPr>
        <w:t>Het verslag wordt zonder wijzigingen vastgesteld en ter inz</w:t>
      </w:r>
      <w:r w:rsidRPr="00F04E52">
        <w:rPr>
          <w:sz w:val="20"/>
          <w:szCs w:val="20"/>
        </w:rPr>
        <w:t>age gelegd bij PS.</w:t>
      </w:r>
    </w:p>
    <w:p w14:paraId="1565BB8D" w14:textId="2F025875" w:rsidR="00C3352A" w:rsidRDefault="00C3352A" w:rsidP="00C3352A"/>
    <w:p w14:paraId="08085660" w14:textId="30633394" w:rsidR="00C3352A" w:rsidRPr="007E34EA" w:rsidRDefault="00C3352A" w:rsidP="004D51F1">
      <w:pPr>
        <w:pStyle w:val="Kop3"/>
        <w:numPr>
          <w:ilvl w:val="0"/>
          <w:numId w:val="37"/>
        </w:numPr>
        <w:rPr>
          <w:lang w:val="fr-FR"/>
        </w:rPr>
      </w:pPr>
      <w:r w:rsidRPr="001B5560">
        <w:rPr>
          <w:lang w:val="fr-FR"/>
        </w:rPr>
        <w:t xml:space="preserve">Rapportages </w:t>
      </w:r>
      <w:proofErr w:type="spellStart"/>
      <w:r w:rsidRPr="001B5560">
        <w:rPr>
          <w:lang w:val="fr-FR"/>
        </w:rPr>
        <w:t>imm</w:t>
      </w:r>
      <w:r w:rsidRPr="007E34EA">
        <w:rPr>
          <w:lang w:val="fr-FR"/>
        </w:rPr>
        <w:t>unisatieportefeuille</w:t>
      </w:r>
      <w:proofErr w:type="spellEnd"/>
      <w:r w:rsidRPr="007E34EA">
        <w:rPr>
          <w:lang w:val="fr-FR"/>
        </w:rPr>
        <w:t xml:space="preserve"> en </w:t>
      </w:r>
      <w:proofErr w:type="spellStart"/>
      <w:r w:rsidRPr="007E34EA">
        <w:rPr>
          <w:lang w:val="fr-FR"/>
        </w:rPr>
        <w:t>investeringsagenda</w:t>
      </w:r>
      <w:proofErr w:type="spellEnd"/>
      <w:r w:rsidR="00CF202A" w:rsidRPr="007E34EA">
        <w:rPr>
          <w:lang w:val="fr-FR"/>
        </w:rPr>
        <w:t>-</w:t>
      </w:r>
      <w:r w:rsidRPr="007E34EA">
        <w:rPr>
          <w:lang w:val="fr-FR"/>
        </w:rPr>
        <w:t xml:space="preserve">portefeuille en </w:t>
      </w:r>
      <w:proofErr w:type="spellStart"/>
      <w:r w:rsidRPr="007E34EA">
        <w:rPr>
          <w:lang w:val="fr-FR"/>
        </w:rPr>
        <w:t>liquiditeiten</w:t>
      </w:r>
      <w:proofErr w:type="spellEnd"/>
    </w:p>
    <w:p w14:paraId="74E6B66E" w14:textId="726BEB11" w:rsidR="008A38BF" w:rsidRDefault="008A38BF" w:rsidP="00986ED3">
      <w:pPr>
        <w:jc w:val="both"/>
        <w:rPr>
          <w:szCs w:val="20"/>
        </w:rPr>
      </w:pPr>
      <w:r w:rsidRPr="00211F1C">
        <w:rPr>
          <w:szCs w:val="20"/>
        </w:rPr>
        <w:t xml:space="preserve">Ontwikkelingen </w:t>
      </w:r>
      <w:proofErr w:type="spellStart"/>
      <w:r w:rsidRPr="00211F1C">
        <w:rPr>
          <w:szCs w:val="20"/>
        </w:rPr>
        <w:t>treasury</w:t>
      </w:r>
      <w:proofErr w:type="spellEnd"/>
      <w:r w:rsidRPr="00211F1C">
        <w:rPr>
          <w:szCs w:val="20"/>
        </w:rPr>
        <w:t xml:space="preserve"> t</w:t>
      </w:r>
      <w:r>
        <w:rPr>
          <w:szCs w:val="20"/>
        </w:rPr>
        <w:t>ot en met</w:t>
      </w:r>
      <w:r w:rsidRPr="00211F1C">
        <w:rPr>
          <w:szCs w:val="20"/>
        </w:rPr>
        <w:t xml:space="preserve"> </w:t>
      </w:r>
      <w:r w:rsidR="00697498">
        <w:rPr>
          <w:szCs w:val="20"/>
        </w:rPr>
        <w:t>november</w:t>
      </w:r>
      <w:r w:rsidR="001B5560">
        <w:rPr>
          <w:szCs w:val="20"/>
        </w:rPr>
        <w:t xml:space="preserve"> 2024</w:t>
      </w:r>
      <w:r>
        <w:rPr>
          <w:szCs w:val="20"/>
        </w:rPr>
        <w:t>:</w:t>
      </w:r>
    </w:p>
    <w:p w14:paraId="22D52870" w14:textId="7416F580" w:rsidR="009F43BD" w:rsidRDefault="006F75C1" w:rsidP="00986ED3">
      <w:pPr>
        <w:jc w:val="both"/>
      </w:pPr>
      <w:r>
        <w:t>De rapportage wordt besproken en ongewijzigd vastgesteld.</w:t>
      </w:r>
    </w:p>
    <w:p w14:paraId="62036218" w14:textId="77777777" w:rsidR="009F43BD" w:rsidRDefault="009F43BD" w:rsidP="00986ED3">
      <w:pPr>
        <w:jc w:val="both"/>
      </w:pPr>
    </w:p>
    <w:p w14:paraId="4C147163" w14:textId="65D88624" w:rsidR="00E44E87" w:rsidRPr="007D167D" w:rsidRDefault="006F75C1" w:rsidP="004D51F1">
      <w:pPr>
        <w:pStyle w:val="Kop3"/>
        <w:numPr>
          <w:ilvl w:val="0"/>
          <w:numId w:val="37"/>
        </w:numPr>
      </w:pPr>
      <w:proofErr w:type="spellStart"/>
      <w:r>
        <w:t>Treasury</w:t>
      </w:r>
      <w:proofErr w:type="spellEnd"/>
      <w:r>
        <w:t xml:space="preserve"> Jaarplan 2025</w:t>
      </w:r>
    </w:p>
    <w:p w14:paraId="04B60890" w14:textId="7DE92F7A" w:rsidR="00EC5BC2" w:rsidRDefault="006F75C1" w:rsidP="004F2BF9">
      <w:pPr>
        <w:jc w:val="both"/>
        <w:rPr>
          <w:szCs w:val="20"/>
        </w:rPr>
      </w:pPr>
      <w:r>
        <w:rPr>
          <w:szCs w:val="20"/>
        </w:rPr>
        <w:t xml:space="preserve">Besproken is de meerjarige afspraken over het dividend </w:t>
      </w:r>
      <w:proofErr w:type="spellStart"/>
      <w:r>
        <w:rPr>
          <w:szCs w:val="20"/>
        </w:rPr>
        <w:t>Enexis</w:t>
      </w:r>
      <w:proofErr w:type="spellEnd"/>
      <w:r w:rsidR="009F43BD">
        <w:rPr>
          <w:szCs w:val="20"/>
        </w:rPr>
        <w:t>.</w:t>
      </w:r>
      <w:r w:rsidR="00407119">
        <w:rPr>
          <w:szCs w:val="20"/>
        </w:rPr>
        <w:t xml:space="preserve"> Daarnaast is stilgestaan bij de risicobepaling van leningen via de immunisatie</w:t>
      </w:r>
      <w:r w:rsidR="00CD15CE">
        <w:rPr>
          <w:szCs w:val="20"/>
        </w:rPr>
        <w:t>portefeuille en dat deze systematiek breder binnen de organisatie toegepast kan worden</w:t>
      </w:r>
      <w:r w:rsidR="00603EB8">
        <w:rPr>
          <w:szCs w:val="20"/>
        </w:rPr>
        <w:t>.</w:t>
      </w:r>
    </w:p>
    <w:p w14:paraId="2CB52F7F" w14:textId="6CA91877" w:rsidR="00603EB8" w:rsidRDefault="00603EB8" w:rsidP="004F2BF9">
      <w:pPr>
        <w:jc w:val="both"/>
        <w:rPr>
          <w:szCs w:val="20"/>
        </w:rPr>
      </w:pPr>
      <w:r>
        <w:rPr>
          <w:szCs w:val="20"/>
        </w:rPr>
        <w:t xml:space="preserve">Het </w:t>
      </w:r>
      <w:proofErr w:type="spellStart"/>
      <w:r>
        <w:rPr>
          <w:szCs w:val="20"/>
        </w:rPr>
        <w:t>Treasury</w:t>
      </w:r>
      <w:proofErr w:type="spellEnd"/>
      <w:r>
        <w:rPr>
          <w:szCs w:val="20"/>
        </w:rPr>
        <w:t xml:space="preserve"> Jaarplan wordt met een positief advies aan GS voorgelegd, waarna het </w:t>
      </w:r>
      <w:r w:rsidR="004F1C08">
        <w:rPr>
          <w:szCs w:val="20"/>
        </w:rPr>
        <w:t>via een Statenmededeling ter informatie aan PS wordt gestuurd.</w:t>
      </w:r>
    </w:p>
    <w:p w14:paraId="5461B9E7" w14:textId="77777777" w:rsidR="007D167D" w:rsidRPr="009F43BD" w:rsidRDefault="007D167D" w:rsidP="004F2BF9">
      <w:pPr>
        <w:jc w:val="both"/>
        <w:rPr>
          <w:iCs/>
        </w:rPr>
      </w:pPr>
    </w:p>
    <w:p w14:paraId="51E5B576" w14:textId="63201E54" w:rsidR="00653B8D" w:rsidRDefault="00BF07F5" w:rsidP="004D51F1">
      <w:pPr>
        <w:pStyle w:val="Kop3"/>
        <w:numPr>
          <w:ilvl w:val="0"/>
          <w:numId w:val="37"/>
        </w:numPr>
      </w:pPr>
      <w:r>
        <w:t>Downgrade Frankrijk en de consequenties voor onze obligaties</w:t>
      </w:r>
    </w:p>
    <w:p w14:paraId="201F5807" w14:textId="3AF9A963" w:rsidR="002455CE" w:rsidRPr="002455CE" w:rsidRDefault="002455CE" w:rsidP="00634647">
      <w:pPr>
        <w:jc w:val="both"/>
        <w:rPr>
          <w:bCs/>
          <w:i/>
          <w:iCs/>
        </w:rPr>
      </w:pPr>
      <w:r w:rsidRPr="002455CE">
        <w:rPr>
          <w:bCs/>
        </w:rPr>
        <w:t xml:space="preserve">Op 14 december 2024 heeft ratingbureau </w:t>
      </w:r>
      <w:proofErr w:type="spellStart"/>
      <w:r w:rsidRPr="002455CE">
        <w:rPr>
          <w:bCs/>
        </w:rPr>
        <w:t>Moody’s</w:t>
      </w:r>
      <w:proofErr w:type="spellEnd"/>
      <w:r w:rsidRPr="002455CE">
        <w:rPr>
          <w:bCs/>
        </w:rPr>
        <w:t xml:space="preserve"> de rating van Frankrijk verlaagd naar Aa3, nadat ratingbureau S&amp;P op 31 mei 2024 de rating van Frankrijk al had verlaagd naar AA-. </w:t>
      </w:r>
    </w:p>
    <w:p w14:paraId="530113E9" w14:textId="23414A20" w:rsidR="003D13DA" w:rsidRDefault="002455CE" w:rsidP="00634647">
      <w:pPr>
        <w:jc w:val="both"/>
        <w:rPr>
          <w:bCs/>
        </w:rPr>
      </w:pPr>
      <w:r w:rsidRPr="00634647">
        <w:rPr>
          <w:bCs/>
        </w:rPr>
        <w:lastRenderedPageBreak/>
        <w:t xml:space="preserve">De provincie heeft een obligatie van </w:t>
      </w:r>
      <w:proofErr w:type="spellStart"/>
      <w:r w:rsidRPr="00634647">
        <w:rPr>
          <w:bCs/>
        </w:rPr>
        <w:t>Banque</w:t>
      </w:r>
      <w:proofErr w:type="spellEnd"/>
      <w:r w:rsidRPr="00634647">
        <w:rPr>
          <w:bCs/>
        </w:rPr>
        <w:t xml:space="preserve"> </w:t>
      </w:r>
      <w:proofErr w:type="spellStart"/>
      <w:r w:rsidRPr="00634647">
        <w:rPr>
          <w:bCs/>
        </w:rPr>
        <w:t>Fédérative</w:t>
      </w:r>
      <w:proofErr w:type="spellEnd"/>
      <w:r w:rsidRPr="00634647">
        <w:rPr>
          <w:bCs/>
        </w:rPr>
        <w:t xml:space="preserve"> du Credit </w:t>
      </w:r>
      <w:proofErr w:type="spellStart"/>
      <w:r w:rsidRPr="00634647">
        <w:rPr>
          <w:bCs/>
        </w:rPr>
        <w:t>Mutuel</w:t>
      </w:r>
      <w:proofErr w:type="spellEnd"/>
      <w:r w:rsidRPr="00634647">
        <w:rPr>
          <w:bCs/>
        </w:rPr>
        <w:t xml:space="preserve"> S.A. (BCFM) </w:t>
      </w:r>
      <w:hyperlink r:id="rId11" w:history="1">
        <w:r w:rsidRPr="00634647">
          <w:rPr>
            <w:rStyle w:val="Hyperlink"/>
            <w:bCs/>
          </w:rPr>
          <w:t>(ISIN: FR001100CMY0</w:t>
        </w:r>
      </w:hyperlink>
      <w:r w:rsidRPr="00634647">
        <w:rPr>
          <w:bCs/>
        </w:rPr>
        <w:t>)</w:t>
      </w:r>
      <w:r w:rsidR="0048537A">
        <w:rPr>
          <w:bCs/>
        </w:rPr>
        <w:t xml:space="preserve"> en een obligatie van Credit Agricole</w:t>
      </w:r>
      <w:r w:rsidR="00BA67CB">
        <w:rPr>
          <w:bCs/>
        </w:rPr>
        <w:t xml:space="preserve"> (CA) (</w:t>
      </w:r>
      <w:hyperlink r:id="rId12" w:history="1">
        <w:r w:rsidR="00BA67CB" w:rsidRPr="00794DEA">
          <w:rPr>
            <w:rStyle w:val="Hyperlink"/>
            <w:bCs/>
          </w:rPr>
          <w:t>ISIN: FR00140098</w:t>
        </w:r>
        <w:r w:rsidR="002C27DD" w:rsidRPr="00794DEA">
          <w:rPr>
            <w:rStyle w:val="Hyperlink"/>
            <w:bCs/>
          </w:rPr>
          <w:t>S7</w:t>
        </w:r>
      </w:hyperlink>
      <w:r w:rsidR="002C27DD">
        <w:rPr>
          <w:bCs/>
        </w:rPr>
        <w:t>)</w:t>
      </w:r>
      <w:r w:rsidRPr="00634647">
        <w:rPr>
          <w:bCs/>
        </w:rPr>
        <w:t xml:space="preserve"> in bezit voor </w:t>
      </w:r>
      <w:r w:rsidR="0094605A">
        <w:rPr>
          <w:bCs/>
        </w:rPr>
        <w:t xml:space="preserve">respectievelijk </w:t>
      </w:r>
      <w:r w:rsidRPr="00634647">
        <w:rPr>
          <w:bCs/>
        </w:rPr>
        <w:t>€ 32,5 miljoen</w:t>
      </w:r>
      <w:r w:rsidR="0094605A">
        <w:rPr>
          <w:bCs/>
        </w:rPr>
        <w:t xml:space="preserve"> en € 15 miljoen</w:t>
      </w:r>
      <w:r w:rsidR="00B910CC">
        <w:rPr>
          <w:bCs/>
        </w:rPr>
        <w:t xml:space="preserve">. De looptijd van BCFM is </w:t>
      </w:r>
      <w:r w:rsidRPr="00634647">
        <w:rPr>
          <w:bCs/>
        </w:rPr>
        <w:t>tot en met 14 september 2027</w:t>
      </w:r>
      <w:r w:rsidR="00B910CC">
        <w:rPr>
          <w:bCs/>
        </w:rPr>
        <w:t xml:space="preserve"> en voor de CA </w:t>
      </w:r>
      <w:r w:rsidR="00C042CA">
        <w:rPr>
          <w:bCs/>
        </w:rPr>
        <w:t>tot en met 18 september 2025</w:t>
      </w:r>
      <w:r w:rsidRPr="00634647">
        <w:rPr>
          <w:bCs/>
        </w:rPr>
        <w:t xml:space="preserve">. </w:t>
      </w:r>
      <w:r w:rsidR="00B41F67">
        <w:rPr>
          <w:bCs/>
        </w:rPr>
        <w:t>De TC adviseert GS om deze obligatie</w:t>
      </w:r>
      <w:r w:rsidR="00C042CA">
        <w:rPr>
          <w:bCs/>
        </w:rPr>
        <w:t>s</w:t>
      </w:r>
      <w:r w:rsidR="00B41F67">
        <w:rPr>
          <w:bCs/>
        </w:rPr>
        <w:t xml:space="preserve"> aan te houden.</w:t>
      </w:r>
    </w:p>
    <w:p w14:paraId="140B308C" w14:textId="77777777" w:rsidR="00634647" w:rsidRPr="00953A9A" w:rsidRDefault="00634647" w:rsidP="00634647">
      <w:pPr>
        <w:jc w:val="both"/>
      </w:pPr>
    </w:p>
    <w:p w14:paraId="50013863" w14:textId="388B5BF2" w:rsidR="001757DE" w:rsidRDefault="001757DE" w:rsidP="004D51F1">
      <w:pPr>
        <w:pStyle w:val="Kop3"/>
        <w:numPr>
          <w:ilvl w:val="0"/>
          <w:numId w:val="37"/>
        </w:numPr>
      </w:pPr>
      <w:r>
        <w:t>Rondvraag</w:t>
      </w:r>
    </w:p>
    <w:p w14:paraId="531D3B87" w14:textId="3E059E8F" w:rsidR="004F673A" w:rsidRDefault="00B41F67" w:rsidP="00EC5BC2">
      <w:pPr>
        <w:jc w:val="both"/>
      </w:pPr>
      <w:r>
        <w:t xml:space="preserve">Er worden enkele vragen gesteld m.b.t. het Nazorgfonds en </w:t>
      </w:r>
      <w:r w:rsidR="00D00A80">
        <w:t>de mogelijke financiering van een deelneming.</w:t>
      </w:r>
    </w:p>
    <w:p w14:paraId="08797B29" w14:textId="77777777" w:rsidR="00FD0855" w:rsidRDefault="00FD0855" w:rsidP="004F673A"/>
    <w:p w14:paraId="5B972A27" w14:textId="2A4CA5D9" w:rsidR="004F673A" w:rsidRDefault="004F673A" w:rsidP="004F673A">
      <w:pPr>
        <w:pStyle w:val="Kop3"/>
        <w:numPr>
          <w:ilvl w:val="0"/>
          <w:numId w:val="37"/>
        </w:numPr>
      </w:pPr>
      <w:r>
        <w:t>Sluiting</w:t>
      </w:r>
      <w:r w:rsidR="00FD0855">
        <w:t xml:space="preserve"> van de vergadering</w:t>
      </w:r>
    </w:p>
    <w:p w14:paraId="478855A5" w14:textId="2D3F60DA" w:rsidR="00986ED3" w:rsidRPr="001757DE" w:rsidRDefault="00986ED3" w:rsidP="00986ED3">
      <w:pPr>
        <w:ind w:left="360"/>
      </w:pPr>
    </w:p>
    <w:sectPr w:rsidR="00986ED3" w:rsidRPr="001757DE" w:rsidSect="00F54ED1">
      <w:headerReference w:type="default" r:id="rId13"/>
      <w:footerReference w:type="default" r:id="rId14"/>
      <w:headerReference w:type="first" r:id="rId15"/>
      <w:pgSz w:w="11906" w:h="16838" w:code="9"/>
      <w:pgMar w:top="1418" w:right="297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2944" w14:textId="77777777" w:rsidR="00945233" w:rsidRDefault="00945233">
      <w:pPr>
        <w:spacing w:line="240" w:lineRule="auto"/>
      </w:pPr>
      <w:r>
        <w:separator/>
      </w:r>
    </w:p>
  </w:endnote>
  <w:endnote w:type="continuationSeparator" w:id="0">
    <w:p w14:paraId="567836D7" w14:textId="77777777" w:rsidR="00945233" w:rsidRDefault="00945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272C" w14:textId="3EB6D0AD" w:rsidR="00300187" w:rsidRPr="00597237" w:rsidRDefault="00CF202A" w:rsidP="00597237">
    <w:pPr>
      <w:pStyle w:val="Voettekst"/>
      <w:pBdr>
        <w:top w:val="nil"/>
        <w:left w:val="nil"/>
        <w:bottom w:val="nil"/>
        <w:right w:val="nil"/>
        <w:between w:val="nil"/>
        <w:bar w:val="nil"/>
      </w:pBdr>
    </w:pPr>
    <w:r>
      <w:tab/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7345B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SECTIONPAGES   \* MERGEFORMAT </w:instrText>
    </w:r>
    <w:r>
      <w:rPr>
        <w:rStyle w:val="Paginanummer"/>
      </w:rPr>
      <w:fldChar w:fldCharType="separate"/>
    </w:r>
    <w:r w:rsidR="00C90601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8772" w14:textId="77777777" w:rsidR="00945233" w:rsidRDefault="00945233">
      <w:pPr>
        <w:spacing w:line="240" w:lineRule="auto"/>
      </w:pPr>
      <w:r>
        <w:separator/>
      </w:r>
    </w:p>
  </w:footnote>
  <w:footnote w:type="continuationSeparator" w:id="0">
    <w:p w14:paraId="5CAAB42A" w14:textId="77777777" w:rsidR="00945233" w:rsidRDefault="00945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130" w:tblpY="2496"/>
      <w:tblOverlap w:val="never"/>
      <w:tblW w:w="0" w:type="auto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552"/>
    </w:tblGrid>
    <w:tr w:rsidR="00C4116F" w14:paraId="6F212724" w14:textId="77777777" w:rsidTr="0025512F">
      <w:trPr>
        <w:cantSplit/>
      </w:trPr>
      <w:tc>
        <w:tcPr>
          <w:tcW w:w="2552" w:type="dxa"/>
        </w:tcPr>
        <w:p w14:paraId="6F212723" w14:textId="77777777" w:rsidR="00300187" w:rsidRDefault="00CF202A" w:rsidP="0025512F">
          <w:pPr>
            <w:pStyle w:val="PNB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Datum</w:t>
          </w:r>
        </w:p>
      </w:tc>
    </w:tr>
    <w:tr w:rsidR="00C4116F" w14:paraId="6F212726" w14:textId="77777777" w:rsidTr="0025512F">
      <w:trPr>
        <w:cantSplit/>
      </w:trPr>
      <w:tc>
        <w:tcPr>
          <w:tcW w:w="2552" w:type="dxa"/>
        </w:tcPr>
        <w:p w14:paraId="6F212725" w14:textId="78E6CAD5" w:rsidR="00300187" w:rsidRDefault="003008E5" w:rsidP="00D40855">
          <w:pPr>
            <w:spacing w:line="284" w:lineRule="exact"/>
          </w:pPr>
          <w:r>
            <w:rPr>
              <w:noProof/>
              <w:sz w:val="16"/>
            </w:rPr>
            <w:t>14 januari</w:t>
          </w:r>
          <w:r w:rsidR="008A38BF">
            <w:rPr>
              <w:noProof/>
              <w:sz w:val="16"/>
            </w:rPr>
            <w:t xml:space="preserve"> 202</w:t>
          </w:r>
          <w:r>
            <w:rPr>
              <w:noProof/>
              <w:sz w:val="16"/>
            </w:rPr>
            <w:t>5</w:t>
          </w:r>
        </w:p>
      </w:tc>
    </w:tr>
    <w:tr w:rsidR="00C4116F" w14:paraId="6F212728" w14:textId="77777777" w:rsidTr="0025512F">
      <w:trPr>
        <w:cantSplit/>
      </w:trPr>
      <w:tc>
        <w:tcPr>
          <w:tcW w:w="2552" w:type="dxa"/>
        </w:tcPr>
        <w:p w14:paraId="6F212727" w14:textId="77777777" w:rsidR="00300187" w:rsidRPr="00794B1E" w:rsidRDefault="00CF202A" w:rsidP="0025512F">
          <w:pPr>
            <w:pStyle w:val="referentiekop"/>
          </w:pPr>
          <w:r>
            <w:t>Documentnummer</w:t>
          </w:r>
        </w:p>
      </w:tc>
    </w:tr>
    <w:tr w:rsidR="00C4116F" w14:paraId="6F21272A" w14:textId="77777777" w:rsidTr="0025512F">
      <w:trPr>
        <w:cantSplit/>
      </w:trPr>
      <w:tc>
        <w:tcPr>
          <w:tcW w:w="2552" w:type="dxa"/>
          <w:hideMark/>
        </w:tcPr>
        <w:p w14:paraId="6F212729" w14:textId="77777777" w:rsidR="00300187" w:rsidRDefault="00300187" w:rsidP="00E90BB1">
          <w:pPr>
            <w:spacing w:line="284" w:lineRule="exact"/>
          </w:pPr>
        </w:p>
      </w:tc>
    </w:tr>
  </w:tbl>
  <w:p w14:paraId="6F21272B" w14:textId="77777777" w:rsidR="00300187" w:rsidRDefault="00300187" w:rsidP="00F54E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272D" w14:textId="77777777" w:rsidR="00300187" w:rsidRPr="00CC1C63" w:rsidRDefault="00CF202A" w:rsidP="006C00A3">
    <w:r>
      <w:rPr>
        <w:noProof/>
      </w:rPr>
      <w:drawing>
        <wp:anchor distT="0" distB="0" distL="114300" distR="114300" simplePos="0" relativeHeight="251658240" behindDoc="1" locked="0" layoutInCell="1" allowOverlap="1" wp14:anchorId="6F21275A" wp14:editId="6F21275B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2012400" cy="252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21272E" w14:textId="77777777" w:rsidR="00300187" w:rsidRPr="00116218" w:rsidRDefault="00300187" w:rsidP="00D0053C">
    <w:pPr>
      <w:rPr>
        <w:szCs w:val="20"/>
      </w:rPr>
    </w:pPr>
  </w:p>
  <w:tbl>
    <w:tblPr>
      <w:tblpPr w:leftFromText="142" w:rightFromText="142" w:vertAnchor="page" w:horzAnchor="page" w:tblpXSpec="right" w:tblpY="2496"/>
      <w:tblW w:w="0" w:type="auto"/>
      <w:tblLayout w:type="fixed"/>
      <w:tblLook w:val="04A0" w:firstRow="1" w:lastRow="0" w:firstColumn="1" w:lastColumn="0" w:noHBand="0" w:noVBand="1"/>
    </w:tblPr>
    <w:tblGrid>
      <w:gridCol w:w="2552"/>
    </w:tblGrid>
    <w:tr w:rsidR="00C4116F" w14:paraId="6F212730" w14:textId="77777777" w:rsidTr="00CC1C63">
      <w:tc>
        <w:tcPr>
          <w:tcW w:w="2552" w:type="dxa"/>
        </w:tcPr>
        <w:p w14:paraId="6F21272F" w14:textId="77777777" w:rsidR="00300187" w:rsidRDefault="00CF202A" w:rsidP="00CC1C63">
          <w:pPr>
            <w:spacing w:line="284" w:lineRule="exact"/>
            <w:rPr>
              <w:b/>
              <w:sz w:val="14"/>
            </w:rPr>
          </w:pPr>
          <w:r>
            <w:rPr>
              <w:b/>
              <w:sz w:val="14"/>
            </w:rPr>
            <w:t>Datum</w:t>
          </w:r>
        </w:p>
      </w:tc>
    </w:tr>
    <w:tr w:rsidR="00C4116F" w14:paraId="6F212732" w14:textId="77777777" w:rsidTr="00CC1C63">
      <w:tc>
        <w:tcPr>
          <w:tcW w:w="2552" w:type="dxa"/>
        </w:tcPr>
        <w:p w14:paraId="6F212731" w14:textId="4DF96497" w:rsidR="00300187" w:rsidRPr="00A24822" w:rsidRDefault="003008E5" w:rsidP="009F43BD">
          <w:pPr>
            <w:spacing w:line="284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t>14 januari 2025</w:t>
          </w:r>
        </w:p>
      </w:tc>
    </w:tr>
    <w:tr w:rsidR="00C4116F" w14:paraId="6F212734" w14:textId="77777777" w:rsidTr="0009581B">
      <w:tc>
        <w:tcPr>
          <w:tcW w:w="2552" w:type="dxa"/>
        </w:tcPr>
        <w:p w14:paraId="6F212733" w14:textId="77777777" w:rsidR="00300187" w:rsidRDefault="00CF202A" w:rsidP="00CC1C63">
          <w:pPr>
            <w:spacing w:line="284" w:lineRule="exact"/>
            <w:rPr>
              <w:b/>
              <w:sz w:val="14"/>
            </w:rPr>
          </w:pPr>
          <w:r>
            <w:rPr>
              <w:b/>
              <w:sz w:val="14"/>
            </w:rPr>
            <w:t>Documentnummer</w:t>
          </w:r>
        </w:p>
      </w:tc>
    </w:tr>
    <w:tr w:rsidR="00C4116F" w14:paraId="6F212736" w14:textId="77777777" w:rsidTr="00CC1C63">
      <w:tc>
        <w:tcPr>
          <w:tcW w:w="2552" w:type="dxa"/>
        </w:tcPr>
        <w:p w14:paraId="6F212735" w14:textId="77777777" w:rsidR="00300187" w:rsidRPr="00762309" w:rsidRDefault="00300187" w:rsidP="00CC1C63">
          <w:pPr>
            <w:spacing w:line="284" w:lineRule="exact"/>
            <w:rPr>
              <w:sz w:val="16"/>
            </w:rPr>
          </w:pPr>
        </w:p>
      </w:tc>
    </w:tr>
    <w:tr w:rsidR="00C4116F" w14:paraId="6F212738" w14:textId="77777777" w:rsidTr="00CC1C63">
      <w:tc>
        <w:tcPr>
          <w:tcW w:w="2552" w:type="dxa"/>
        </w:tcPr>
        <w:p w14:paraId="6F212737" w14:textId="77777777" w:rsidR="00300187" w:rsidRDefault="00CF202A" w:rsidP="00CC1C63">
          <w:pPr>
            <w:spacing w:line="284" w:lineRule="exact"/>
            <w:rPr>
              <w:b/>
              <w:sz w:val="14"/>
            </w:rPr>
          </w:pPr>
          <w:r>
            <w:rPr>
              <w:b/>
              <w:sz w:val="14"/>
            </w:rPr>
            <w:t>Aan</w:t>
          </w:r>
        </w:p>
      </w:tc>
    </w:tr>
    <w:tr w:rsidR="00C4116F" w14:paraId="6F21273A" w14:textId="77777777" w:rsidTr="00CC1C63">
      <w:tc>
        <w:tcPr>
          <w:tcW w:w="2552" w:type="dxa"/>
        </w:tcPr>
        <w:p w14:paraId="6F212739" w14:textId="77777777" w:rsidR="00300187" w:rsidRPr="00A24822" w:rsidRDefault="00CF202A" w:rsidP="00CC1C63">
          <w:pPr>
            <w:spacing w:line="284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t>Leden Provinciale Staten</w:t>
          </w:r>
        </w:p>
      </w:tc>
    </w:tr>
    <w:tr w:rsidR="00C4116F" w14:paraId="6F21273C" w14:textId="77777777" w:rsidTr="00CC1C63">
      <w:tc>
        <w:tcPr>
          <w:tcW w:w="2552" w:type="dxa"/>
        </w:tcPr>
        <w:p w14:paraId="6F21273B" w14:textId="77777777" w:rsidR="00300187" w:rsidRDefault="00CF202A" w:rsidP="00CC1C63">
          <w:pPr>
            <w:spacing w:line="284" w:lineRule="exact"/>
            <w:rPr>
              <w:b/>
              <w:sz w:val="14"/>
            </w:rPr>
          </w:pPr>
          <w:r>
            <w:rPr>
              <w:b/>
              <w:sz w:val="14"/>
            </w:rPr>
            <w:t>Kopie aan</w:t>
          </w:r>
        </w:p>
      </w:tc>
    </w:tr>
    <w:tr w:rsidR="00C4116F" w14:paraId="6F21273E" w14:textId="77777777" w:rsidTr="00CC1C63">
      <w:tc>
        <w:tcPr>
          <w:tcW w:w="2552" w:type="dxa"/>
        </w:tcPr>
        <w:p w14:paraId="6F21273D" w14:textId="77777777" w:rsidR="00300187" w:rsidRPr="00A24822" w:rsidRDefault="00300187" w:rsidP="00CC1C63">
          <w:pPr>
            <w:spacing w:line="284" w:lineRule="exact"/>
            <w:rPr>
              <w:sz w:val="16"/>
              <w:szCs w:val="16"/>
            </w:rPr>
          </w:pPr>
        </w:p>
      </w:tc>
    </w:tr>
    <w:tr w:rsidR="00C4116F" w14:paraId="6F212740" w14:textId="77777777" w:rsidTr="00CC1C63">
      <w:tc>
        <w:tcPr>
          <w:tcW w:w="2552" w:type="dxa"/>
        </w:tcPr>
        <w:p w14:paraId="6F21273F" w14:textId="77777777" w:rsidR="00300187" w:rsidRDefault="00CF202A" w:rsidP="00CC1C63">
          <w:pPr>
            <w:spacing w:line="284" w:lineRule="exact"/>
            <w:rPr>
              <w:b/>
              <w:sz w:val="14"/>
            </w:rPr>
          </w:pPr>
          <w:r>
            <w:rPr>
              <w:b/>
              <w:sz w:val="14"/>
            </w:rPr>
            <w:t>Ter bespreking in</w:t>
          </w:r>
        </w:p>
      </w:tc>
    </w:tr>
    <w:tr w:rsidR="00C4116F" w14:paraId="6F212742" w14:textId="77777777" w:rsidTr="00CC1C63">
      <w:tc>
        <w:tcPr>
          <w:tcW w:w="2552" w:type="dxa"/>
          <w:hideMark/>
        </w:tcPr>
        <w:p w14:paraId="6F212741" w14:textId="77777777" w:rsidR="00300187" w:rsidRPr="00A24822" w:rsidRDefault="00300187" w:rsidP="00CC1C63">
          <w:pPr>
            <w:spacing w:line="284" w:lineRule="exact"/>
            <w:rPr>
              <w:noProof/>
              <w:sz w:val="16"/>
              <w:szCs w:val="16"/>
            </w:rPr>
          </w:pPr>
        </w:p>
      </w:tc>
    </w:tr>
    <w:tr w:rsidR="00C4116F" w14:paraId="6F212744" w14:textId="77777777" w:rsidTr="00CC1C63">
      <w:tc>
        <w:tcPr>
          <w:tcW w:w="2552" w:type="dxa"/>
        </w:tcPr>
        <w:p w14:paraId="6F212743" w14:textId="6BFBEDFE" w:rsidR="00300187" w:rsidRDefault="00BE65E4" w:rsidP="00CC1C63">
          <w:pPr>
            <w:spacing w:line="284" w:lineRule="exact"/>
            <w:rPr>
              <w:b/>
              <w:sz w:val="14"/>
            </w:rPr>
          </w:pPr>
          <w:r>
            <w:rPr>
              <w:b/>
              <w:sz w:val="14"/>
            </w:rPr>
            <w:t>V</w:t>
          </w:r>
          <w:r w:rsidR="00CF202A">
            <w:rPr>
              <w:b/>
              <w:sz w:val="14"/>
            </w:rPr>
            <w:t>an</w:t>
          </w:r>
        </w:p>
      </w:tc>
    </w:tr>
    <w:tr w:rsidR="00C4116F" w14:paraId="6F212746" w14:textId="77777777" w:rsidTr="00CC1C63">
      <w:tc>
        <w:tcPr>
          <w:tcW w:w="2552" w:type="dxa"/>
          <w:hideMark/>
        </w:tcPr>
        <w:p w14:paraId="6F212745" w14:textId="77777777" w:rsidR="00300187" w:rsidRPr="00061B9E" w:rsidRDefault="00CF202A" w:rsidP="00CC1C63">
          <w:pPr>
            <w:spacing w:line="284" w:lineRule="exact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F.G.A. (Frank) van Dam</w:t>
          </w:r>
        </w:p>
      </w:tc>
    </w:tr>
    <w:tr w:rsidR="00C4116F" w14:paraId="6F212748" w14:textId="77777777" w:rsidTr="00CC1C63">
      <w:tc>
        <w:tcPr>
          <w:tcW w:w="2552" w:type="dxa"/>
        </w:tcPr>
        <w:p w14:paraId="6F212747" w14:textId="77777777" w:rsidR="00300187" w:rsidRDefault="00CF202A" w:rsidP="00CC1C63">
          <w:pPr>
            <w:spacing w:line="284" w:lineRule="exact"/>
            <w:rPr>
              <w:b/>
              <w:sz w:val="14"/>
            </w:rPr>
          </w:pPr>
          <w:r>
            <w:rPr>
              <w:b/>
              <w:sz w:val="14"/>
            </w:rPr>
            <w:t>Telefoon</w:t>
          </w:r>
        </w:p>
      </w:tc>
    </w:tr>
    <w:tr w:rsidR="00C4116F" w14:paraId="6F21274A" w14:textId="77777777" w:rsidTr="00CC1C63">
      <w:tc>
        <w:tcPr>
          <w:tcW w:w="2552" w:type="dxa"/>
          <w:hideMark/>
        </w:tcPr>
        <w:p w14:paraId="6F212749" w14:textId="77777777" w:rsidR="00300187" w:rsidRPr="00061B9E" w:rsidRDefault="00CF202A" w:rsidP="00CC1C63">
          <w:pPr>
            <w:spacing w:line="284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t>(06) 52 78 36 43</w:t>
          </w:r>
        </w:p>
      </w:tc>
    </w:tr>
    <w:tr w:rsidR="00C4116F" w14:paraId="6F21274C" w14:textId="77777777" w:rsidTr="00CC1C63">
      <w:tc>
        <w:tcPr>
          <w:tcW w:w="2552" w:type="dxa"/>
        </w:tcPr>
        <w:p w14:paraId="6F21274B" w14:textId="77777777" w:rsidR="00300187" w:rsidRDefault="00CF202A" w:rsidP="00CC1C63">
          <w:pPr>
            <w:spacing w:line="284" w:lineRule="exact"/>
            <w:rPr>
              <w:b/>
              <w:sz w:val="14"/>
            </w:rPr>
          </w:pPr>
          <w:r>
            <w:rPr>
              <w:b/>
              <w:sz w:val="14"/>
            </w:rPr>
            <w:t>Email</w:t>
          </w:r>
        </w:p>
      </w:tc>
    </w:tr>
    <w:tr w:rsidR="00C4116F" w14:paraId="6F21274E" w14:textId="77777777" w:rsidTr="00CC1C63">
      <w:tc>
        <w:tcPr>
          <w:tcW w:w="2552" w:type="dxa"/>
        </w:tcPr>
        <w:p w14:paraId="6F21274D" w14:textId="77777777" w:rsidR="00300187" w:rsidRPr="00061B9E" w:rsidRDefault="00CF202A" w:rsidP="00CC1C63">
          <w:pPr>
            <w:spacing w:line="284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t>fvdam@brabant.nl</w:t>
          </w:r>
        </w:p>
      </w:tc>
    </w:tr>
  </w:tbl>
  <w:p w14:paraId="6F21274F" w14:textId="77777777" w:rsidR="00300187" w:rsidRPr="003D0236" w:rsidRDefault="00300187" w:rsidP="003D0236">
    <w:pPr>
      <w:rPr>
        <w:b/>
        <w:szCs w:val="20"/>
      </w:rPr>
    </w:pPr>
  </w:p>
  <w:p w14:paraId="6F212750" w14:textId="77777777" w:rsidR="00300187" w:rsidRPr="00BA67D1" w:rsidRDefault="00300187" w:rsidP="00D0053C">
    <w:pPr>
      <w:rPr>
        <w:b/>
        <w:szCs w:val="20"/>
      </w:rPr>
    </w:pPr>
  </w:p>
  <w:p w14:paraId="6F212751" w14:textId="77777777" w:rsidR="00300187" w:rsidRPr="00BF197A" w:rsidRDefault="00300187" w:rsidP="00F54ED1">
    <w:pPr>
      <w:pStyle w:val="Adressering"/>
    </w:pPr>
  </w:p>
  <w:tbl>
    <w:tblPr>
      <w:tblW w:w="751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12"/>
    </w:tblGrid>
    <w:tr w:rsidR="00C4116F" w14:paraId="6F212754" w14:textId="77777777" w:rsidTr="00F54ED1">
      <w:tc>
        <w:tcPr>
          <w:tcW w:w="7512" w:type="dxa"/>
          <w:hideMark/>
        </w:tcPr>
        <w:p w14:paraId="6F212752" w14:textId="7E4EF85C" w:rsidR="00300187" w:rsidRDefault="00C3352A" w:rsidP="0090657E">
          <w:pPr>
            <w:pStyle w:val="Kop1"/>
          </w:pPr>
          <w:proofErr w:type="spellStart"/>
          <w:r>
            <w:t>Treasury</w:t>
          </w:r>
          <w:proofErr w:type="spellEnd"/>
          <w:r>
            <w:t xml:space="preserve"> </w:t>
          </w:r>
          <w:proofErr w:type="spellStart"/>
          <w:r>
            <w:t>Committee</w:t>
          </w:r>
          <w:proofErr w:type="spellEnd"/>
        </w:p>
        <w:p w14:paraId="6F212753" w14:textId="77777777" w:rsidR="00300187" w:rsidRPr="0090657E" w:rsidRDefault="00300187" w:rsidP="0090657E">
          <w:pPr>
            <w:rPr>
              <w:sz w:val="26"/>
              <w:szCs w:val="26"/>
            </w:rPr>
          </w:pPr>
        </w:p>
      </w:tc>
    </w:tr>
  </w:tbl>
  <w:p w14:paraId="6F212755" w14:textId="77777777" w:rsidR="00300187" w:rsidRPr="00462E90" w:rsidRDefault="00CF202A" w:rsidP="00D0053C">
    <w:pPr>
      <w:rPr>
        <w:noProof/>
        <w:szCs w:val="20"/>
      </w:rPr>
    </w:pPr>
    <w:r w:rsidRPr="00462E90">
      <w:rPr>
        <w:b/>
        <w:sz w:val="14"/>
        <w:szCs w:val="14"/>
      </w:rPr>
      <w:t>Onderwerp</w:t>
    </w:r>
  </w:p>
  <w:p w14:paraId="6F212756" w14:textId="08E7A1BD" w:rsidR="00300187" w:rsidRPr="00462E90" w:rsidRDefault="00CF202A" w:rsidP="00C32F60">
    <w:r w:rsidRPr="00462E90">
      <w:t xml:space="preserve">Kort verslag </w:t>
    </w:r>
    <w:r w:rsidR="003008E5">
      <w:t>9 januari</w:t>
    </w:r>
    <w:r w:rsidR="001B5560">
      <w:t xml:space="preserve"> </w:t>
    </w:r>
    <w:r w:rsidRPr="00462E90">
      <w:t>202</w:t>
    </w:r>
    <w:r w:rsidR="003008E5">
      <w:t>5</w:t>
    </w:r>
  </w:p>
  <w:p w14:paraId="6F212757" w14:textId="77777777" w:rsidR="00300187" w:rsidRPr="00462E90" w:rsidRDefault="00300187" w:rsidP="00D0053C">
    <w:pPr>
      <w:rPr>
        <w:noProof/>
        <w:szCs w:val="20"/>
      </w:rPr>
    </w:pPr>
  </w:p>
  <w:p w14:paraId="6F212758" w14:textId="77777777" w:rsidR="00300187" w:rsidRDefault="00300187" w:rsidP="00D0053C">
    <w:pPr>
      <w:rPr>
        <w:noProof/>
        <w:szCs w:val="20"/>
      </w:rPr>
    </w:pPr>
  </w:p>
  <w:p w14:paraId="6F212759" w14:textId="77777777" w:rsidR="00300187" w:rsidRPr="00116218" w:rsidRDefault="00300187" w:rsidP="00D0053C">
    <w:pPr>
      <w:rPr>
        <w:noProof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CBF86"/>
    <w:lvl w:ilvl="0">
      <w:start w:val="1"/>
      <w:numFmt w:val="decimal"/>
      <w:pStyle w:val="Lijstnummering5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1E5AE91E"/>
    <w:lvl w:ilvl="0">
      <w:start w:val="1"/>
      <w:numFmt w:val="decimal"/>
      <w:pStyle w:val="Lijstnummering4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4E83576"/>
    <w:lvl w:ilvl="0">
      <w:start w:val="1"/>
      <w:numFmt w:val="decimal"/>
      <w:pStyle w:val="Lijstnummering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5DA64A2"/>
    <w:lvl w:ilvl="0">
      <w:start w:val="1"/>
      <w:numFmt w:val="decimal"/>
      <w:pStyle w:val="Lijstnummering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65C756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88C2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92B8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005F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AAE50"/>
    <w:lvl w:ilvl="0">
      <w:start w:val="1"/>
      <w:numFmt w:val="decimal"/>
      <w:pStyle w:val="Lijstnumm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A7A2C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254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FB63E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4D460A2"/>
    <w:multiLevelType w:val="multilevel"/>
    <w:tmpl w:val="C952064C"/>
    <w:styleLink w:val="PNBopsomlijst"/>
    <w:lvl w:ilvl="0">
      <w:start w:val="1"/>
      <w:numFmt w:val="bullet"/>
      <w:pStyle w:val="PNBopsommen"/>
      <w:lvlText w:val="-"/>
      <w:lvlJc w:val="left"/>
      <w:pPr>
        <w:ind w:left="360" w:hanging="360"/>
      </w:pPr>
      <w:rPr>
        <w:rFonts w:ascii="Futura Book" w:hAnsi="Futura Book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Futura Book" w:hAnsi="Futura Book" w:hint="default"/>
        <w:color w:val="auto"/>
        <w:sz w:val="18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53588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0B672B41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BAF7A3F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10A72D2"/>
    <w:multiLevelType w:val="multilevel"/>
    <w:tmpl w:val="3932B52E"/>
    <w:styleLink w:val="PNB123-lijst"/>
    <w:lvl w:ilvl="0">
      <w:start w:val="1"/>
      <w:numFmt w:val="decimal"/>
      <w:pStyle w:val="PNB123-Lijst0"/>
      <w:lvlText w:val="%1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969" w:hanging="1134"/>
      </w:pPr>
      <w:rPr>
        <w:rFonts w:ascii="Futura Book" w:hAnsi="Futura Book" w:hint="default"/>
        <w:sz w:val="20"/>
      </w:rPr>
    </w:lvl>
    <w:lvl w:ilvl="5">
      <w:start w:val="1"/>
      <w:numFmt w:val="decimal"/>
      <w:lvlText w:val="%1.%2.%3.%4.%5.%6"/>
      <w:lvlJc w:val="left"/>
      <w:pPr>
        <w:ind w:left="5103" w:hanging="1134"/>
      </w:pPr>
      <w:rPr>
        <w:rFonts w:ascii="Futura Book" w:hAnsi="Futura Book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4901E99"/>
    <w:multiLevelType w:val="multilevel"/>
    <w:tmpl w:val="3932B52E"/>
    <w:numStyleLink w:val="PNB123-lijst"/>
  </w:abstractNum>
  <w:abstractNum w:abstractNumId="18" w15:restartNumberingAfterBreak="0">
    <w:nsid w:val="1C00675C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5236683"/>
    <w:multiLevelType w:val="hybridMultilevel"/>
    <w:tmpl w:val="491E6EE2"/>
    <w:lvl w:ilvl="0" w:tplc="7B82B7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5ED34BB"/>
    <w:multiLevelType w:val="multilevel"/>
    <w:tmpl w:val="FC04E50C"/>
    <w:styleLink w:val="PNBabclijst"/>
    <w:lvl w:ilvl="0">
      <w:start w:val="1"/>
      <w:numFmt w:val="upperLetter"/>
      <w:pStyle w:val="PNBabc-lijst"/>
      <w:lvlText w:val="%1."/>
      <w:lvlJc w:val="left"/>
      <w:pPr>
        <w:ind w:left="360" w:hanging="360"/>
      </w:pPr>
      <w:rPr>
        <w:rFonts w:ascii="Futura Book" w:hAnsi="Futura Book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Futura Book" w:hAnsi="Futura Book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Futura Book" w:hAnsi="Futura Book" w:hint="default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utura Book" w:hAnsi="Futura Book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D2B04D7"/>
    <w:multiLevelType w:val="multilevel"/>
    <w:tmpl w:val="FC04E50C"/>
    <w:numStyleLink w:val="PNBabclijst"/>
  </w:abstractNum>
  <w:abstractNum w:abstractNumId="22" w15:restartNumberingAfterBreak="0">
    <w:nsid w:val="2D8174BB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397542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4C2424E"/>
    <w:multiLevelType w:val="hybridMultilevel"/>
    <w:tmpl w:val="C0D67D8E"/>
    <w:lvl w:ilvl="0" w:tplc="56EC2222">
      <w:start w:val="9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86715"/>
    <w:multiLevelType w:val="multilevel"/>
    <w:tmpl w:val="4DC4AD46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3F13F69"/>
    <w:multiLevelType w:val="hybridMultilevel"/>
    <w:tmpl w:val="6DC4948E"/>
    <w:lvl w:ilvl="0" w:tplc="B1DCC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B6C6C"/>
    <w:multiLevelType w:val="hybridMultilevel"/>
    <w:tmpl w:val="79D43AD6"/>
    <w:lvl w:ilvl="0" w:tplc="CC685ABC">
      <w:start w:val="1"/>
      <w:numFmt w:val="lowerLetter"/>
      <w:lvlText w:val="%1."/>
      <w:lvlJc w:val="left"/>
      <w:pPr>
        <w:ind w:left="720" w:hanging="360"/>
      </w:pPr>
      <w:rPr>
        <w:rFonts w:cstheme="maj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90829"/>
    <w:multiLevelType w:val="multilevel"/>
    <w:tmpl w:val="3932B52E"/>
    <w:numStyleLink w:val="PNB123-lijst"/>
  </w:abstractNum>
  <w:abstractNum w:abstractNumId="29" w15:restartNumberingAfterBreak="0">
    <w:nsid w:val="544401E3"/>
    <w:multiLevelType w:val="hybridMultilevel"/>
    <w:tmpl w:val="ADECAA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A09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E64200"/>
    <w:multiLevelType w:val="multilevel"/>
    <w:tmpl w:val="FC04E50C"/>
    <w:numStyleLink w:val="PNBabclijst"/>
  </w:abstractNum>
  <w:abstractNum w:abstractNumId="32" w15:restartNumberingAfterBreak="0">
    <w:nsid w:val="63C308DF"/>
    <w:multiLevelType w:val="hybridMultilevel"/>
    <w:tmpl w:val="02920A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15C1E"/>
    <w:multiLevelType w:val="multilevel"/>
    <w:tmpl w:val="4DC4AD46"/>
    <w:numStyleLink w:val="1ai"/>
  </w:abstractNum>
  <w:abstractNum w:abstractNumId="34" w15:restartNumberingAfterBreak="0">
    <w:nsid w:val="762B10D6"/>
    <w:multiLevelType w:val="multilevel"/>
    <w:tmpl w:val="3932B52E"/>
    <w:numStyleLink w:val="PNB123-lijst"/>
  </w:abstractNum>
  <w:abstractNum w:abstractNumId="35" w15:restartNumberingAfterBreak="0">
    <w:nsid w:val="762B10D7"/>
    <w:multiLevelType w:val="hybridMultilevel"/>
    <w:tmpl w:val="2018C326"/>
    <w:lvl w:ilvl="0" w:tplc="3D3C8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  <w:lvl w:ilvl="1" w:tplc="5798D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BC1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700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46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02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E4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CE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E6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993226">
    <w:abstractNumId w:val="9"/>
  </w:num>
  <w:num w:numId="2" w16cid:durableId="1663895825">
    <w:abstractNumId w:val="7"/>
  </w:num>
  <w:num w:numId="3" w16cid:durableId="425199563">
    <w:abstractNumId w:val="6"/>
  </w:num>
  <w:num w:numId="4" w16cid:durableId="2095079592">
    <w:abstractNumId w:val="5"/>
  </w:num>
  <w:num w:numId="5" w16cid:durableId="47459750">
    <w:abstractNumId w:val="4"/>
  </w:num>
  <w:num w:numId="6" w16cid:durableId="1511719222">
    <w:abstractNumId w:val="8"/>
  </w:num>
  <w:num w:numId="7" w16cid:durableId="963072937">
    <w:abstractNumId w:val="3"/>
  </w:num>
  <w:num w:numId="8" w16cid:durableId="2063600618">
    <w:abstractNumId w:val="2"/>
  </w:num>
  <w:num w:numId="9" w16cid:durableId="1016731817">
    <w:abstractNumId w:val="1"/>
  </w:num>
  <w:num w:numId="10" w16cid:durableId="1252009827">
    <w:abstractNumId w:val="0"/>
  </w:num>
  <w:num w:numId="11" w16cid:durableId="1595632440">
    <w:abstractNumId w:val="13"/>
  </w:num>
  <w:num w:numId="12" w16cid:durableId="47919223">
    <w:abstractNumId w:val="25"/>
  </w:num>
  <w:num w:numId="13" w16cid:durableId="939871565">
    <w:abstractNumId w:val="30"/>
  </w:num>
  <w:num w:numId="14" w16cid:durableId="15259429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7631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2615858">
    <w:abstractNumId w:val="33"/>
  </w:num>
  <w:num w:numId="17" w16cid:durableId="1027099603">
    <w:abstractNumId w:val="12"/>
  </w:num>
  <w:num w:numId="18" w16cid:durableId="6152182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986431">
    <w:abstractNumId w:val="20"/>
  </w:num>
  <w:num w:numId="20" w16cid:durableId="1306161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9084637">
    <w:abstractNumId w:val="21"/>
  </w:num>
  <w:num w:numId="22" w16cid:durableId="17391035">
    <w:abstractNumId w:val="31"/>
  </w:num>
  <w:num w:numId="23" w16cid:durableId="420420168">
    <w:abstractNumId w:val="2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4" w:hanging="567"/>
        </w:pPr>
        <w:rPr>
          <w:rFonts w:ascii="Futura Book" w:hAnsi="Futura Book" w:hint="default"/>
          <w:sz w:val="20"/>
        </w:rPr>
      </w:lvl>
    </w:lvlOverride>
    <w:lvlOverride w:ilvl="2">
      <w:lvl w:ilvl="2">
        <w:start w:val="1"/>
        <w:numFmt w:val="decimal"/>
        <w:isLgl/>
        <w:lvlText w:val="%2.%1.%3"/>
        <w:lvlJc w:val="left"/>
        <w:pPr>
          <w:ind w:left="1985" w:hanging="851"/>
        </w:pPr>
        <w:rPr>
          <w:rFonts w:ascii="Futura Book" w:hAnsi="Futura Book" w:hint="default"/>
          <w:sz w:val="20"/>
        </w:rPr>
      </w:lvl>
    </w:lvlOverride>
    <w:lvlOverride w:ilvl="3">
      <w:lvl w:ilvl="3">
        <w:start w:val="1"/>
        <w:numFmt w:val="lowerLetter"/>
        <w:lvlText w:val="%3%4."/>
        <w:lvlJc w:val="left"/>
        <w:pPr>
          <w:ind w:left="2835" w:hanging="850"/>
        </w:pPr>
        <w:rPr>
          <w:rFonts w:ascii="Futura Book" w:hAnsi="Futura Book" w:hint="default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3402" w:hanging="567"/>
        </w:pPr>
        <w:rPr>
          <w:rFonts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3402"/>
          </w:tabs>
          <w:ind w:left="3969" w:hanging="567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4536" w:hanging="567"/>
        </w:pPr>
        <w:rPr>
          <w:rFonts w:ascii="Futura Book" w:hAnsi="Futura Book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927932513">
    <w:abstractNumId w:val="23"/>
  </w:num>
  <w:num w:numId="25" w16cid:durableId="1376001059">
    <w:abstractNumId w:val="23"/>
  </w:num>
  <w:num w:numId="26" w16cid:durableId="1439446933">
    <w:abstractNumId w:val="10"/>
  </w:num>
  <w:num w:numId="27" w16cid:durableId="1123501220">
    <w:abstractNumId w:val="18"/>
  </w:num>
  <w:num w:numId="28" w16cid:durableId="542867328">
    <w:abstractNumId w:val="22"/>
  </w:num>
  <w:num w:numId="29" w16cid:durableId="827551066">
    <w:abstractNumId w:val="11"/>
  </w:num>
  <w:num w:numId="30" w16cid:durableId="2096047695">
    <w:abstractNumId w:val="15"/>
  </w:num>
  <w:num w:numId="31" w16cid:durableId="910307674">
    <w:abstractNumId w:val="14"/>
  </w:num>
  <w:num w:numId="32" w16cid:durableId="958612957">
    <w:abstractNumId w:val="16"/>
  </w:num>
  <w:num w:numId="33" w16cid:durableId="1897350313">
    <w:abstractNumId w:val="28"/>
  </w:num>
  <w:num w:numId="34" w16cid:durableId="548611117">
    <w:abstractNumId w:val="34"/>
  </w:num>
  <w:num w:numId="35" w16cid:durableId="1447045070">
    <w:abstractNumId w:val="17"/>
  </w:num>
  <w:num w:numId="36" w16cid:durableId="2096321908">
    <w:abstractNumId w:val="29"/>
  </w:num>
  <w:num w:numId="37" w16cid:durableId="650211180">
    <w:abstractNumId w:val="26"/>
  </w:num>
  <w:num w:numId="38" w16cid:durableId="347801472">
    <w:abstractNumId w:val="32"/>
  </w:num>
  <w:num w:numId="39" w16cid:durableId="1353188735">
    <w:abstractNumId w:val="24"/>
  </w:num>
  <w:num w:numId="40" w16cid:durableId="907376717">
    <w:abstractNumId w:val="27"/>
  </w:num>
  <w:num w:numId="41" w16cid:durableId="575093338">
    <w:abstractNumId w:val="35"/>
  </w:num>
  <w:num w:numId="42" w16cid:durableId="2083033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F"/>
    <w:rsid w:val="00006227"/>
    <w:rsid w:val="00016FE0"/>
    <w:rsid w:val="0002267F"/>
    <w:rsid w:val="00026A9F"/>
    <w:rsid w:val="00074976"/>
    <w:rsid w:val="000C0371"/>
    <w:rsid w:val="000C42C8"/>
    <w:rsid w:val="00142D33"/>
    <w:rsid w:val="0017345B"/>
    <w:rsid w:val="001757DE"/>
    <w:rsid w:val="001B5560"/>
    <w:rsid w:val="001B697C"/>
    <w:rsid w:val="00206AE8"/>
    <w:rsid w:val="00214D7F"/>
    <w:rsid w:val="00232115"/>
    <w:rsid w:val="002455CE"/>
    <w:rsid w:val="00271C3C"/>
    <w:rsid w:val="00281784"/>
    <w:rsid w:val="002950F3"/>
    <w:rsid w:val="002B0A48"/>
    <w:rsid w:val="002B7D9C"/>
    <w:rsid w:val="002C27DD"/>
    <w:rsid w:val="002D6694"/>
    <w:rsid w:val="00300187"/>
    <w:rsid w:val="003008E5"/>
    <w:rsid w:val="00383D1B"/>
    <w:rsid w:val="0039428A"/>
    <w:rsid w:val="003B6867"/>
    <w:rsid w:val="003D13DA"/>
    <w:rsid w:val="00407119"/>
    <w:rsid w:val="0043330F"/>
    <w:rsid w:val="004427CD"/>
    <w:rsid w:val="00451025"/>
    <w:rsid w:val="00462E90"/>
    <w:rsid w:val="0048537A"/>
    <w:rsid w:val="004B4550"/>
    <w:rsid w:val="004D51F1"/>
    <w:rsid w:val="004E5685"/>
    <w:rsid w:val="004F1C08"/>
    <w:rsid w:val="004F2BF9"/>
    <w:rsid w:val="004F673A"/>
    <w:rsid w:val="005B24BA"/>
    <w:rsid w:val="005C5F39"/>
    <w:rsid w:val="005D7DBD"/>
    <w:rsid w:val="00603EB8"/>
    <w:rsid w:val="00622A43"/>
    <w:rsid w:val="00634647"/>
    <w:rsid w:val="00653B8D"/>
    <w:rsid w:val="00697498"/>
    <w:rsid w:val="006A5C3C"/>
    <w:rsid w:val="006D0913"/>
    <w:rsid w:val="006F75C1"/>
    <w:rsid w:val="00705BEF"/>
    <w:rsid w:val="00710783"/>
    <w:rsid w:val="00715933"/>
    <w:rsid w:val="007173B0"/>
    <w:rsid w:val="0073713B"/>
    <w:rsid w:val="007719BC"/>
    <w:rsid w:val="00794DEA"/>
    <w:rsid w:val="007A30BB"/>
    <w:rsid w:val="007D167D"/>
    <w:rsid w:val="007E34EA"/>
    <w:rsid w:val="007F43B3"/>
    <w:rsid w:val="007F46C8"/>
    <w:rsid w:val="00854FF5"/>
    <w:rsid w:val="0088376E"/>
    <w:rsid w:val="008A38BF"/>
    <w:rsid w:val="008B3B1C"/>
    <w:rsid w:val="008B5BE6"/>
    <w:rsid w:val="00904BF7"/>
    <w:rsid w:val="00941306"/>
    <w:rsid w:val="00945233"/>
    <w:rsid w:val="0094605A"/>
    <w:rsid w:val="00953A9A"/>
    <w:rsid w:val="00986ED3"/>
    <w:rsid w:val="009D034C"/>
    <w:rsid w:val="009F43BD"/>
    <w:rsid w:val="00A1192A"/>
    <w:rsid w:val="00A11C0E"/>
    <w:rsid w:val="00A609D2"/>
    <w:rsid w:val="00A629B0"/>
    <w:rsid w:val="00AB67B8"/>
    <w:rsid w:val="00AC170A"/>
    <w:rsid w:val="00B00B1D"/>
    <w:rsid w:val="00B107D1"/>
    <w:rsid w:val="00B41F67"/>
    <w:rsid w:val="00B90EC3"/>
    <w:rsid w:val="00B910CC"/>
    <w:rsid w:val="00BA38CF"/>
    <w:rsid w:val="00BA67CB"/>
    <w:rsid w:val="00BE4F68"/>
    <w:rsid w:val="00BE65E4"/>
    <w:rsid w:val="00BF07F5"/>
    <w:rsid w:val="00C042CA"/>
    <w:rsid w:val="00C112D2"/>
    <w:rsid w:val="00C3352A"/>
    <w:rsid w:val="00C4116F"/>
    <w:rsid w:val="00C65115"/>
    <w:rsid w:val="00C90601"/>
    <w:rsid w:val="00CA5404"/>
    <w:rsid w:val="00CD15CE"/>
    <w:rsid w:val="00CD610E"/>
    <w:rsid w:val="00CF202A"/>
    <w:rsid w:val="00D00A80"/>
    <w:rsid w:val="00D40855"/>
    <w:rsid w:val="00D6736D"/>
    <w:rsid w:val="00DC1566"/>
    <w:rsid w:val="00DF4C26"/>
    <w:rsid w:val="00E26AF2"/>
    <w:rsid w:val="00E44E87"/>
    <w:rsid w:val="00E91885"/>
    <w:rsid w:val="00EC5BC2"/>
    <w:rsid w:val="00F06700"/>
    <w:rsid w:val="00FB1E4A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12722"/>
  <w15:docId w15:val="{74877161-528F-49C9-9386-96F10675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09B6"/>
    <w:pPr>
      <w:spacing w:line="284" w:lineRule="atLeast"/>
    </w:pPr>
    <w:rPr>
      <w:rFonts w:ascii="Futura Book" w:hAnsi="Futura Book"/>
      <w:szCs w:val="24"/>
    </w:rPr>
  </w:style>
  <w:style w:type="paragraph" w:styleId="Kop1">
    <w:name w:val="heading 1"/>
    <w:basedOn w:val="Standaard"/>
    <w:next w:val="Standaard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Standaard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Standaard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Standaard"/>
    <w:next w:val="Standaard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Standaard"/>
    <w:next w:val="Standaard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Standaard"/>
    <w:next w:val="Standaard"/>
    <w:rsid w:val="003A4AD2"/>
    <w:pPr>
      <w:spacing w:before="240" w:after="60"/>
      <w:outlineLvl w:val="5"/>
    </w:pPr>
    <w:rPr>
      <w:bCs/>
      <w:sz w:val="16"/>
      <w:szCs w:val="22"/>
    </w:rPr>
  </w:style>
  <w:style w:type="paragraph" w:styleId="Kop7">
    <w:name w:val="heading 7"/>
    <w:basedOn w:val="Standaard"/>
    <w:next w:val="Standaard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Standaard"/>
    <w:next w:val="Standaard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Standaard"/>
    <w:next w:val="Standaard"/>
    <w:rsid w:val="003A4AD2"/>
    <w:pPr>
      <w:spacing w:before="240" w:after="60"/>
      <w:outlineLvl w:val="8"/>
    </w:pPr>
    <w:rPr>
      <w:rFonts w:cs="Arial"/>
      <w:sz w:val="1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paragraph" w:styleId="Aanhef">
    <w:name w:val="Salutation"/>
    <w:basedOn w:val="Standaard"/>
    <w:next w:val="Standaard"/>
    <w:rsid w:val="00A908A9"/>
  </w:style>
  <w:style w:type="paragraph" w:styleId="Adresenvelop">
    <w:name w:val="envelope address"/>
    <w:basedOn w:val="Standaard"/>
    <w:rsid w:val="00A908A9"/>
    <w:pPr>
      <w:framePr w:w="7920" w:h="1980" w:hRule="exact" w:hSpace="141" w:wrap="auto" w:hAnchor="page" w:xAlign="center" w:yAlign="bottom"/>
    </w:pPr>
    <w:rPr>
      <w:rFonts w:cs="Arial"/>
    </w:rPr>
  </w:style>
  <w:style w:type="paragraph" w:styleId="Afsluiting">
    <w:name w:val="Closing"/>
    <w:basedOn w:val="Standaard"/>
    <w:rsid w:val="00A908A9"/>
    <w:pPr>
      <w:ind w:left="4253"/>
    </w:pPr>
  </w:style>
  <w:style w:type="paragraph" w:styleId="Afzender">
    <w:name w:val="envelope return"/>
    <w:basedOn w:val="Standaard"/>
    <w:rsid w:val="00A908A9"/>
    <w:rPr>
      <w:rFonts w:cs="Arial"/>
      <w:szCs w:val="20"/>
    </w:rPr>
  </w:style>
  <w:style w:type="paragraph" w:styleId="Berichtkop">
    <w:name w:val="Message Header"/>
    <w:basedOn w:val="Standaard"/>
    <w:rsid w:val="00A9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Standaard"/>
    <w:rsid w:val="00A908A9"/>
    <w:pPr>
      <w:spacing w:after="120"/>
      <w:ind w:left="1588" w:right="1588"/>
    </w:pPr>
  </w:style>
  <w:style w:type="paragraph" w:styleId="Datum">
    <w:name w:val="Date"/>
    <w:basedOn w:val="Standaard"/>
    <w:next w:val="Standaard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styleId="E-mailhandtekening">
    <w:name w:val="E-mail Signature"/>
    <w:basedOn w:val="Standaard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Standaard"/>
    <w:rsid w:val="00A908A9"/>
    <w:pPr>
      <w:ind w:left="4252"/>
    </w:pPr>
  </w:style>
  <w:style w:type="paragraph" w:styleId="HTML-voorafopgemaakt">
    <w:name w:val="HTML Preformatted"/>
    <w:basedOn w:val="Standaard"/>
    <w:rsid w:val="00A908A9"/>
    <w:rPr>
      <w:rFonts w:cs="Courier New"/>
      <w:szCs w:val="20"/>
    </w:rPr>
  </w:style>
  <w:style w:type="character" w:styleId="HTML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Definition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Variab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Koptekst">
    <w:name w:val="header"/>
    <w:basedOn w:val="Standaard"/>
    <w:link w:val="KoptekstChar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Standaard"/>
    <w:rsid w:val="003A4AD2"/>
    <w:pPr>
      <w:ind w:left="283" w:hanging="283"/>
    </w:pPr>
  </w:style>
  <w:style w:type="paragraph" w:styleId="Lijstopsomteken">
    <w:name w:val="List Bullet"/>
    <w:basedOn w:val="Standaard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Standaard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Standaard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Standaard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Standaard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Standaard"/>
    <w:rsid w:val="003A4AD2"/>
    <w:pPr>
      <w:numPr>
        <w:numId w:val="6"/>
      </w:numPr>
    </w:pPr>
  </w:style>
  <w:style w:type="paragraph" w:styleId="Lijstnummering2">
    <w:name w:val="List Number 2"/>
    <w:basedOn w:val="Standaard"/>
    <w:rsid w:val="003A4AD2"/>
    <w:pPr>
      <w:numPr>
        <w:numId w:val="7"/>
      </w:numPr>
    </w:pPr>
  </w:style>
  <w:style w:type="paragraph" w:styleId="Lijstnummering3">
    <w:name w:val="List Number 3"/>
    <w:basedOn w:val="Standaard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Standaard"/>
    <w:rsid w:val="003A4AD2"/>
    <w:pPr>
      <w:numPr>
        <w:numId w:val="9"/>
      </w:numPr>
    </w:pPr>
  </w:style>
  <w:style w:type="paragraph" w:styleId="Lijstnummering5">
    <w:name w:val="List Number 5"/>
    <w:basedOn w:val="Standaard"/>
    <w:rsid w:val="003A4AD2"/>
    <w:pPr>
      <w:numPr>
        <w:numId w:val="10"/>
      </w:numPr>
    </w:pPr>
  </w:style>
  <w:style w:type="paragraph" w:styleId="Lijstvoortzetting">
    <w:name w:val="List Continue"/>
    <w:basedOn w:val="Standaard"/>
    <w:rsid w:val="003A4AD2"/>
    <w:pPr>
      <w:spacing w:after="120"/>
      <w:ind w:left="397"/>
    </w:pPr>
  </w:style>
  <w:style w:type="paragraph" w:styleId="Lijstvoortzetting2">
    <w:name w:val="List Continue 2"/>
    <w:basedOn w:val="Standaard"/>
    <w:rsid w:val="003A4AD2"/>
    <w:pPr>
      <w:spacing w:after="120"/>
      <w:ind w:left="794"/>
    </w:pPr>
  </w:style>
  <w:style w:type="paragraph" w:styleId="Lijstvoortzetting3">
    <w:name w:val="List Continue 3"/>
    <w:basedOn w:val="Standaard"/>
    <w:rsid w:val="003A4AD2"/>
    <w:pPr>
      <w:spacing w:after="120"/>
      <w:ind w:left="1191"/>
    </w:pPr>
  </w:style>
  <w:style w:type="paragraph" w:styleId="Lijstvoortzetting4">
    <w:name w:val="List Continue 4"/>
    <w:basedOn w:val="Standaard"/>
    <w:rsid w:val="003A4AD2"/>
    <w:pPr>
      <w:spacing w:after="120"/>
      <w:ind w:left="1588"/>
    </w:pPr>
  </w:style>
  <w:style w:type="paragraph" w:styleId="Lijstvoortzetting5">
    <w:name w:val="List Continue 5"/>
    <w:basedOn w:val="Standaard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Standaard"/>
    <w:rsid w:val="003A4AD2"/>
  </w:style>
  <w:style w:type="paragraph" w:customStyle="1" w:styleId="Notitiekop1">
    <w:name w:val="Notitiekop1"/>
    <w:basedOn w:val="Standaard"/>
    <w:next w:val="Standaard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Standaard"/>
    <w:rsid w:val="003A4AD2"/>
    <w:pPr>
      <w:spacing w:after="120"/>
    </w:pPr>
    <w:rPr>
      <w:szCs w:val="16"/>
    </w:rPr>
  </w:style>
  <w:style w:type="paragraph" w:styleId="Plattetekst">
    <w:name w:val="Body Text"/>
    <w:basedOn w:val="Standaard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Standaard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Standaard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Standaard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Standaard"/>
    <w:rsid w:val="003A4AD2"/>
    <w:pPr>
      <w:ind w:left="794"/>
    </w:pPr>
  </w:style>
  <w:style w:type="paragraph" w:styleId="Ondertitel">
    <w:name w:val="Subtitle"/>
    <w:basedOn w:val="Standaard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44003"/>
    <w:rPr>
      <w:rFonts w:cs="Courier New"/>
      <w:szCs w:val="20"/>
    </w:rPr>
  </w:style>
  <w:style w:type="paragraph" w:styleId="Titel">
    <w:name w:val="Title"/>
    <w:basedOn w:val="Standaard"/>
    <w:next w:val="Standaard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styleId="Voettekst">
    <w:name w:val="footer"/>
    <w:basedOn w:val="Standaard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Standaard"/>
    <w:next w:val="Standaard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27C6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Standaard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eastAsiaTheme="majorEastAsia" w:hAnsi="Futura Book" w:cstheme="majorBidi"/>
      <w:b/>
      <w:bCs/>
      <w:sz w:val="26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CA5B41"/>
    <w:pPr>
      <w:spacing w:after="100"/>
      <w:ind w:left="400"/>
    </w:pPr>
  </w:style>
  <w:style w:type="paragraph" w:customStyle="1" w:styleId="PNBopsommen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Standaard"/>
    <w:uiPriority w:val="34"/>
    <w:qFormat/>
    <w:rsid w:val="001B515E"/>
    <w:pPr>
      <w:ind w:left="720"/>
      <w:contextualSpacing/>
    </w:pPr>
  </w:style>
  <w:style w:type="numbering" w:customStyle="1" w:styleId="PNBopsomlijst">
    <w:name w:val="PNB opsomlijst"/>
    <w:uiPriority w:val="99"/>
    <w:rsid w:val="0072066C"/>
    <w:pPr>
      <w:numPr>
        <w:numId w:val="17"/>
      </w:numPr>
    </w:pPr>
  </w:style>
  <w:style w:type="paragraph" w:customStyle="1" w:styleId="PNBabc-lijst">
    <w:name w:val="PNB abc-lijst"/>
    <w:basedOn w:val="Standaard"/>
    <w:qFormat/>
    <w:rsid w:val="0072066C"/>
    <w:pPr>
      <w:numPr>
        <w:numId w:val="22"/>
      </w:numPr>
    </w:pPr>
    <w:rPr>
      <w:noProof/>
      <w:lang w:val="fr-FR"/>
    </w:rPr>
  </w:style>
  <w:style w:type="numbering" w:customStyle="1" w:styleId="PNBabclijst">
    <w:name w:val="PNB abc lijst"/>
    <w:uiPriority w:val="99"/>
    <w:rsid w:val="0072066C"/>
    <w:pPr>
      <w:numPr>
        <w:numId w:val="19"/>
      </w:numPr>
    </w:pPr>
  </w:style>
  <w:style w:type="numbering" w:customStyle="1" w:styleId="PNB123-lijst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Borders>
        <w:top w:val="single" w:sz="8" w:space="0" w:color="006E79" w:themeColor="accent1"/>
        <w:left w:val="single" w:sz="8" w:space="0" w:color="006E79" w:themeColor="accent1"/>
        <w:bottom w:val="single" w:sz="8" w:space="0" w:color="006E79" w:themeColor="accent1"/>
        <w:right w:val="single" w:sz="8" w:space="0" w:color="006E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band1Horz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</w:style>
  <w:style w:type="paragraph" w:customStyle="1" w:styleId="PNB123-Lijst0">
    <w:name w:val="PNB 123-Lijst"/>
    <w:basedOn w:val="Standaard"/>
    <w:qFormat/>
    <w:rsid w:val="002719F8"/>
    <w:pPr>
      <w:numPr>
        <w:numId w:val="35"/>
      </w:numPr>
    </w:pPr>
  </w:style>
  <w:style w:type="character" w:customStyle="1" w:styleId="KoptekstChar">
    <w:name w:val="Koptekst Char"/>
    <w:basedOn w:val="Standaardalinea-lettertype"/>
    <w:link w:val="Koptekst"/>
    <w:rsid w:val="00F54ED1"/>
    <w:rPr>
      <w:rFonts w:ascii="Futura Book" w:hAnsi="Futura Book"/>
      <w:sz w:val="14"/>
      <w:szCs w:val="24"/>
    </w:rPr>
  </w:style>
  <w:style w:type="paragraph" w:customStyle="1" w:styleId="Adressering">
    <w:name w:val="Adressering"/>
    <w:basedOn w:val="Standaard"/>
    <w:rsid w:val="00F54ED1"/>
    <w:rPr>
      <w:szCs w:val="20"/>
    </w:rPr>
  </w:style>
  <w:style w:type="paragraph" w:customStyle="1" w:styleId="PNB">
    <w:name w:val="PNB"/>
    <w:basedOn w:val="Standaard"/>
    <w:uiPriority w:val="99"/>
    <w:rsid w:val="00AB5702"/>
    <w:pPr>
      <w:spacing w:line="284" w:lineRule="exact"/>
    </w:pPr>
    <w:rPr>
      <w:rFonts w:cs="Futura Book"/>
      <w:sz w:val="16"/>
      <w:szCs w:val="16"/>
    </w:rPr>
  </w:style>
  <w:style w:type="paragraph" w:customStyle="1" w:styleId="referentiekop">
    <w:name w:val="referentiekop"/>
    <w:basedOn w:val="Kop1"/>
    <w:uiPriority w:val="99"/>
    <w:rsid w:val="00AB5702"/>
    <w:pPr>
      <w:spacing w:line="284" w:lineRule="exact"/>
    </w:pPr>
    <w:rPr>
      <w:rFonts w:cs="Futura Book"/>
      <w:kern w:val="0"/>
      <w:sz w:val="14"/>
      <w:szCs w:val="1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69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B697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B697C"/>
    <w:rPr>
      <w:rFonts w:ascii="Futura Book" w:hAnsi="Futura Book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69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697C"/>
    <w:rPr>
      <w:rFonts w:ascii="Futura Book" w:hAnsi="Futura Book"/>
      <w:b/>
      <w:bCs/>
    </w:rPr>
  </w:style>
  <w:style w:type="paragraph" w:styleId="Revisie">
    <w:name w:val="Revision"/>
    <w:hidden/>
    <w:uiPriority w:val="99"/>
    <w:semiHidden/>
    <w:rsid w:val="00214D7F"/>
    <w:rPr>
      <w:rFonts w:ascii="Futura Book" w:hAnsi="Futura Book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4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erse-frankfurt.de/bond/fr00140098s7-credit-agricole-s-a-1-22-2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erse-frankfurt.de/bond/fr001400cmy0-banque-federative-du-credit-mutuel-s-a-bfcm-3-125-22-2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NB groen">
  <a:themeElements>
    <a:clrScheme name="PNB groen">
      <a:dk1>
        <a:sysClr val="windowText" lastClr="000000"/>
      </a:dk1>
      <a:lt1>
        <a:sysClr val="window" lastClr="FFFFFF"/>
      </a:lt1>
      <a:dk2>
        <a:srgbClr val="006E79"/>
      </a:dk2>
      <a:lt2>
        <a:srgbClr val="EEECE1"/>
      </a:lt2>
      <a:accent1>
        <a:srgbClr val="006E79"/>
      </a:accent1>
      <a:accent2>
        <a:srgbClr val="009BA4"/>
      </a:accent2>
      <a:accent3>
        <a:srgbClr val="006B2D"/>
      </a:accent3>
      <a:accent4>
        <a:srgbClr val="13A538"/>
      </a:accent4>
      <a:accent5>
        <a:srgbClr val="AFCA0B"/>
      </a:accent5>
      <a:accent6>
        <a:srgbClr val="FFE500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176e9-61ae-40ae-81c4-2427293471de" xsi:nil="true"/>
    <lcf76f155ced4ddcb4097134ff3c332f xmlns="5288586c-267a-4870-b408-c1bbf12921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4B30E22F56B42ADC5DA87D303DB71" ma:contentTypeVersion="12" ma:contentTypeDescription="Een nieuw document maken." ma:contentTypeScope="" ma:versionID="57d7b4607c97ba57b8106ebba71029ec">
  <xsd:schema xmlns:xsd="http://www.w3.org/2001/XMLSchema" xmlns:xs="http://www.w3.org/2001/XMLSchema" xmlns:p="http://schemas.microsoft.com/office/2006/metadata/properties" xmlns:ns2="5288586c-267a-4870-b408-c1bbf12921b4" xmlns:ns3="0f6176e9-61ae-40ae-81c4-2427293471de" targetNamespace="http://schemas.microsoft.com/office/2006/metadata/properties" ma:root="true" ma:fieldsID="f10f6a6c7fd27527b4fccb7e7567d91d" ns2:_="" ns3:_="">
    <xsd:import namespace="5288586c-267a-4870-b408-c1bbf12921b4"/>
    <xsd:import namespace="0f6176e9-61ae-40ae-81c4-242729347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586c-267a-4870-b408-c1bbf1292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76e9-61ae-40ae-81c4-2427293471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2cca20-cf77-4199-b669-c9979ad4f406}" ma:internalName="TaxCatchAll" ma:showField="CatchAllData" ma:web="0f6176e9-61ae-40ae-81c4-242729347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6BBDE-E405-43EB-9D84-55739AD83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9204C-28D8-43B6-A490-B9E0295E1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35E5B-0AE6-4D74-82E0-E2CD7D0A17A2}">
  <ds:schemaRefs>
    <ds:schemaRef ds:uri="http://schemas.microsoft.com/office/2006/metadata/properties"/>
    <ds:schemaRef ds:uri="http://schemas.microsoft.com/office/infopath/2007/PartnerControls"/>
    <ds:schemaRef ds:uri="0f6176e9-61ae-40ae-81c4-2427293471de"/>
    <ds:schemaRef ds:uri="5288586c-267a-4870-b408-c1bbf12921b4"/>
  </ds:schemaRefs>
</ds:datastoreItem>
</file>

<file path=customXml/itemProps4.xml><?xml version="1.0" encoding="utf-8"?>
<ds:datastoreItem xmlns:ds="http://schemas.openxmlformats.org/officeDocument/2006/customXml" ds:itemID="{FE90A879-2D17-4E91-9E84-8C2F1F6BC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586c-267a-4870-b408-c1bbf12921b4"/>
    <ds:schemaRef ds:uri="0f6176e9-61ae-40ae-81c4-242729347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Noord-Brabant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Dam, Frank van</dc:creator>
  <cp:lastModifiedBy>Inga Kraneveld - Nieuwenhuizen</cp:lastModifiedBy>
  <cp:revision>2</cp:revision>
  <cp:lastPrinted>2022-07-14T06:45:00Z</cp:lastPrinted>
  <dcterms:created xsi:type="dcterms:W3CDTF">2025-01-27T12:49:00Z</dcterms:created>
  <dcterms:modified xsi:type="dcterms:W3CDTF">2025-01-27T12:49:00Z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665262-5df6-455e-bf48-5928a5d868f6_Enabled">
    <vt:lpwstr>true</vt:lpwstr>
  </property>
  <property fmtid="{D5CDD505-2E9C-101B-9397-08002B2CF9AE}" pid="3" name="MSIP_Label_b8665262-5df6-455e-bf48-5928a5d868f6_SetDate">
    <vt:lpwstr>2024-04-14T18:59:55Z</vt:lpwstr>
  </property>
  <property fmtid="{D5CDD505-2E9C-101B-9397-08002B2CF9AE}" pid="4" name="MSIP_Label_b8665262-5df6-455e-bf48-5928a5d868f6_Method">
    <vt:lpwstr>Standard</vt:lpwstr>
  </property>
  <property fmtid="{D5CDD505-2E9C-101B-9397-08002B2CF9AE}" pid="5" name="MSIP_Label_b8665262-5df6-455e-bf48-5928a5d868f6_Name">
    <vt:lpwstr>Vertrouwelijk</vt:lpwstr>
  </property>
  <property fmtid="{D5CDD505-2E9C-101B-9397-08002B2CF9AE}" pid="6" name="MSIP_Label_b8665262-5df6-455e-bf48-5928a5d868f6_SiteId">
    <vt:lpwstr>d2aff5f9-8c21-47f2-88f3-08ac4fda56f5</vt:lpwstr>
  </property>
  <property fmtid="{D5CDD505-2E9C-101B-9397-08002B2CF9AE}" pid="7" name="MSIP_Label_b8665262-5df6-455e-bf48-5928a5d868f6_ActionId">
    <vt:lpwstr>b8f51015-101f-469e-b3fe-0b7f934cd195</vt:lpwstr>
  </property>
  <property fmtid="{D5CDD505-2E9C-101B-9397-08002B2CF9AE}" pid="8" name="MSIP_Label_b8665262-5df6-455e-bf48-5928a5d868f6_ContentBits">
    <vt:lpwstr>0</vt:lpwstr>
  </property>
  <property fmtid="{D5CDD505-2E9C-101B-9397-08002B2CF9AE}" pid="9" name="ContentTypeId">
    <vt:lpwstr>0x01010061A4B30E22F56B42ADC5DA87D303DB71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